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4F" w:rsidRPr="0059554F" w:rsidRDefault="0059554F" w:rsidP="0022445E">
      <w:pPr>
        <w:pStyle w:val="1"/>
        <w:rPr>
          <w:rFonts w:eastAsia="Times New Roman"/>
          <w:lang w:eastAsia="ru-RU"/>
        </w:rPr>
      </w:pPr>
      <w:r w:rsidRPr="0059554F">
        <w:rPr>
          <w:rFonts w:eastAsia="Times New Roman"/>
          <w:lang w:eastAsia="ru-RU"/>
        </w:rPr>
        <w:t>Потребительские ожидания в России</w:t>
      </w:r>
      <w:r w:rsidR="0022445E" w:rsidRPr="0022445E">
        <w:rPr>
          <w:rFonts w:eastAsia="Times New Roman"/>
          <w:lang w:eastAsia="ru-RU"/>
        </w:rPr>
        <w:t xml:space="preserve"> </w:t>
      </w:r>
      <w:r w:rsidRPr="0059554F">
        <w:rPr>
          <w:rFonts w:eastAsia="Times New Roman"/>
          <w:lang w:eastAsia="ru-RU"/>
        </w:rPr>
        <w:t>в III квартале 2015 года</w:t>
      </w:r>
    </w:p>
    <w:p w:rsidR="0059554F" w:rsidRPr="0059554F" w:rsidRDefault="0059554F" w:rsidP="0059554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9554F">
        <w:rPr>
          <w:rFonts w:eastAsia="Times New Roman" w:cs="Times New Roman"/>
          <w:color w:val="000000"/>
          <w:sz w:val="20"/>
          <w:szCs w:val="20"/>
          <w:lang w:eastAsia="ru-RU"/>
        </w:rPr>
        <w:t>Росстат представляет итоги выборочного обследования потребительских ожиданий населения за III квартал 2015 года.</w:t>
      </w:r>
    </w:p>
    <w:p w:rsidR="0059554F" w:rsidRPr="0059554F" w:rsidRDefault="0059554F" w:rsidP="0059554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9554F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Индекс потребительской уверенности</w:t>
      </w:r>
      <w:r w:rsidRPr="0059554F">
        <w:rPr>
          <w:rFonts w:eastAsia="Times New Roman" w:cs="Times New Roman"/>
          <w:color w:val="000000"/>
          <w:sz w:val="20"/>
          <w:szCs w:val="20"/>
          <w:lang w:eastAsia="ru-RU"/>
        </w:rPr>
        <w:t>, отражающий совокупные потребительские ожидания населения, в III квартале 2015г. по сравнению со II кварталом 2015г. снизился на</w:t>
      </w:r>
      <w:r w:rsidR="0022445E" w:rsidRPr="0022445E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59554F">
        <w:rPr>
          <w:rFonts w:eastAsia="Times New Roman" w:cs="Times New Roman"/>
          <w:color w:val="000000"/>
          <w:sz w:val="20"/>
          <w:szCs w:val="20"/>
          <w:lang w:eastAsia="ru-RU"/>
        </w:rPr>
        <w:t>1 процентный пункт и составил (-24%).</w:t>
      </w:r>
    </w:p>
    <w:p w:rsidR="0059554F" w:rsidRPr="0059554F" w:rsidRDefault="0059554F" w:rsidP="0022445E">
      <w:pPr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9554F">
        <w:rPr>
          <w:rFonts w:eastAsia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206A612" wp14:editId="641DEE9B">
            <wp:extent cx="5210175" cy="2914650"/>
            <wp:effectExtent l="0" t="0" r="9525" b="0"/>
            <wp:docPr id="1" name="Рисунок 1" descr="http://www.gks.ru/bgd/free/B04_03/IssWWW.exe/Stg/d06/Image1358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ks.ru/bgd/free/B04_03/IssWWW.exe/Stg/d06/Image135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54F" w:rsidRPr="0059554F" w:rsidRDefault="0059554F" w:rsidP="0059554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9554F">
        <w:rPr>
          <w:rFonts w:eastAsia="Times New Roman" w:cs="Times New Roman"/>
          <w:color w:val="000000"/>
          <w:sz w:val="20"/>
          <w:szCs w:val="20"/>
          <w:lang w:eastAsia="ru-RU"/>
        </w:rPr>
        <w:t>На снижение индекса потребительской уверенности повлияла отрицательная динамика индексов ожидаемых изменений в экономике России и личном материальном положении. При этом</w:t>
      </w:r>
      <w:proofErr w:type="gramStart"/>
      <w:r w:rsidRPr="0059554F">
        <w:rPr>
          <w:rFonts w:eastAsia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59554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наблюдался рост индексов произошедших изменений в экономике России, личном материальном положении и благоприятности условий для крупных покупок.</w:t>
      </w:r>
    </w:p>
    <w:p w:rsidR="0059554F" w:rsidRPr="0059554F" w:rsidRDefault="0059554F" w:rsidP="0059554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9554F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Индекс ожидаемых изменений экономической ситуации в России на краткосрочную перспективу </w:t>
      </w:r>
      <w:r w:rsidRPr="0059554F">
        <w:rPr>
          <w:rFonts w:eastAsia="Times New Roman" w:cs="Times New Roman"/>
          <w:color w:val="000000"/>
          <w:sz w:val="20"/>
          <w:szCs w:val="20"/>
          <w:lang w:eastAsia="ru-RU"/>
        </w:rPr>
        <w:t>в III квартале 2015г. по сравнению со II кварталом 2015г. снизился на 8 процентных пунктов и составил (-13%).</w:t>
      </w:r>
    </w:p>
    <w:p w:rsidR="0059554F" w:rsidRPr="0059554F" w:rsidRDefault="0059554F" w:rsidP="0059554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9554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В течение следующих 12-ти месяцев положительных изменений в экономике страны ожидают 17% опрошенных (во II квартале 2015г. - 23%). Доля негативных оценок увеличилась до 35% (во II квартале 2015г. - 27%). Считают, что экономическая ситуация в России не изменится, 42% </w:t>
      </w:r>
      <w:proofErr w:type="gramStart"/>
      <w:r w:rsidRPr="0059554F">
        <w:rPr>
          <w:rFonts w:eastAsia="Times New Roman" w:cs="Times New Roman"/>
          <w:color w:val="000000"/>
          <w:sz w:val="20"/>
          <w:szCs w:val="20"/>
          <w:lang w:eastAsia="ru-RU"/>
        </w:rPr>
        <w:t>опрошенных</w:t>
      </w:r>
      <w:proofErr w:type="gramEnd"/>
      <w:r w:rsidRPr="0059554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(во II квартале 2015г. - 41%).</w:t>
      </w:r>
    </w:p>
    <w:p w:rsidR="0059554F" w:rsidRPr="0059554F" w:rsidRDefault="0059554F" w:rsidP="0059554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9554F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Индекс произошедших изменений в экономике России</w:t>
      </w:r>
      <w:r w:rsidRPr="0059554F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  <w:r w:rsidRPr="0059554F">
        <w:rPr>
          <w:rFonts w:eastAsia="Times New Roman" w:cs="Times New Roman"/>
          <w:color w:val="000000"/>
          <w:sz w:val="20"/>
          <w:szCs w:val="20"/>
          <w:lang w:eastAsia="ru-RU"/>
        </w:rPr>
        <w:t>вырос на 2 процентных пункта и составил (-38%) против (-40%) во II квартале 2015 года.</w:t>
      </w:r>
    </w:p>
    <w:p w:rsidR="0059554F" w:rsidRPr="0059554F" w:rsidRDefault="0059554F" w:rsidP="0059554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9554F">
        <w:rPr>
          <w:rFonts w:eastAsia="Times New Roman" w:cs="Times New Roman"/>
          <w:color w:val="000000"/>
          <w:sz w:val="20"/>
          <w:szCs w:val="20"/>
          <w:lang w:eastAsia="ru-RU"/>
        </w:rPr>
        <w:t>Доля респондентов, положительно оценивающих произошедшие изменения в экономической ситуации, по сравнению со II кварталом 2015г. уменьшилась до 8% (во II квартале 2015г. - 9%). В то же время доля отрицательных оценок сократилась до 65% (против 69% во II квартале 2015г.).</w:t>
      </w:r>
    </w:p>
    <w:p w:rsidR="0059554F" w:rsidRPr="0059554F" w:rsidRDefault="0059554F" w:rsidP="0059554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9554F">
        <w:rPr>
          <w:rFonts w:eastAsia="Times New Roman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6B57A9FD" wp14:editId="1D214E84">
            <wp:extent cx="5257800" cy="2752725"/>
            <wp:effectExtent l="0" t="0" r="0" b="9525"/>
            <wp:docPr id="2" name="Рисунок 2" descr="http://www.gks.ru/bgd/free/B04_03/IssWWW.exe/Stg/d06/Image1359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ks.ru/bgd/free/B04_03/IssWWW.exe/Stg/d06/Image135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54F" w:rsidRPr="0059554F" w:rsidRDefault="0059554F" w:rsidP="0059554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9554F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59554F" w:rsidRPr="0059554F" w:rsidRDefault="0059554F" w:rsidP="0059554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9554F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Индекс ожидаемых изменений в личном материальном положении</w:t>
      </w:r>
      <w:r w:rsidRPr="0059554F">
        <w:rPr>
          <w:rFonts w:eastAsia="Times New Roman" w:cs="Times New Roman"/>
          <w:color w:val="000000"/>
          <w:sz w:val="20"/>
          <w:szCs w:val="20"/>
          <w:lang w:eastAsia="ru-RU"/>
        </w:rPr>
        <w:t> в III квартале 2015г. снизился на 4 процентных пункта и составил (-13%) против (-9%) во II квартале 2015 года.</w:t>
      </w:r>
    </w:p>
    <w:p w:rsidR="0059554F" w:rsidRPr="0059554F" w:rsidRDefault="0059554F" w:rsidP="0059554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9554F">
        <w:rPr>
          <w:rFonts w:eastAsia="Times New Roman" w:cs="Times New Roman"/>
          <w:color w:val="000000"/>
          <w:sz w:val="20"/>
          <w:szCs w:val="20"/>
          <w:lang w:eastAsia="ru-RU"/>
        </w:rPr>
        <w:t>Доля респондентов, ожидающих улучшения своего материального положения в течение следующих 12-ти месяцев, составила 8% (во II квартале 2015г. - 9%). Доля отрицательных оценок увеличилась до 27% (во II квартале 2015г. - 23%).</w:t>
      </w:r>
    </w:p>
    <w:p w:rsidR="0059554F" w:rsidRPr="0059554F" w:rsidRDefault="0059554F" w:rsidP="0059554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9554F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Индекс произошедших изменений в личном материальном положении</w:t>
      </w:r>
      <w:r w:rsidRPr="0059554F">
        <w:rPr>
          <w:rFonts w:eastAsia="Times New Roman" w:cs="Times New Roman"/>
          <w:color w:val="000000"/>
          <w:sz w:val="20"/>
          <w:szCs w:val="20"/>
          <w:lang w:eastAsia="ru-RU"/>
        </w:rPr>
        <w:t> вырос на 5 процентных пунктов и составил (-22%) против (-27%) во II квартале 2015 года.</w:t>
      </w:r>
    </w:p>
    <w:p w:rsidR="0059554F" w:rsidRPr="0059554F" w:rsidRDefault="0059554F" w:rsidP="0059554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9554F">
        <w:rPr>
          <w:rFonts w:eastAsia="Times New Roman" w:cs="Times New Roman"/>
          <w:color w:val="000000"/>
          <w:sz w:val="20"/>
          <w:szCs w:val="20"/>
          <w:lang w:eastAsia="ru-RU"/>
        </w:rPr>
        <w:t>Доля респондентов, положительно оценивающих изменения в своем материальном положении в течение года, составила 9% (во II квартале 2015г. - 8%). Доля отрицательных оценок сократилась до 46% (во II квартале 2015г. - 52%).</w:t>
      </w:r>
    </w:p>
    <w:p w:rsidR="0059554F" w:rsidRPr="0059554F" w:rsidRDefault="0059554F" w:rsidP="0059554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9554F">
        <w:rPr>
          <w:rFonts w:eastAsia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1CDDE52" wp14:editId="71D6A463">
            <wp:extent cx="5267325" cy="2590800"/>
            <wp:effectExtent l="0" t="0" r="9525" b="0"/>
            <wp:docPr id="3" name="Рисунок 3" descr="http://www.gks.ru/bgd/free/B04_03/IssWWW.exe/Stg/d06/Image1360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ks.ru/bgd/free/B04_03/IssWWW.exe/Stg/d06/Image136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54F" w:rsidRPr="0059554F" w:rsidRDefault="0059554F" w:rsidP="0059554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9554F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59554F" w:rsidRPr="0059554F" w:rsidRDefault="0059554F" w:rsidP="0059554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9554F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Индекс благоприятности условий для крупных покупок </w:t>
      </w:r>
      <w:r w:rsidRPr="0059554F">
        <w:rPr>
          <w:rFonts w:eastAsia="Times New Roman" w:cs="Times New Roman"/>
          <w:color w:val="000000"/>
          <w:sz w:val="20"/>
          <w:szCs w:val="20"/>
          <w:lang w:eastAsia="ru-RU"/>
        </w:rPr>
        <w:t>поднялся на 3 процентных пункта и составил (-34%) против (-37%) во II квартале 2015 года. </w:t>
      </w:r>
      <w:r w:rsidRPr="0059554F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Индекс благоприятности условий для сбережений </w:t>
      </w:r>
      <w:r w:rsidRPr="0059554F">
        <w:rPr>
          <w:rFonts w:eastAsia="Times New Roman" w:cs="Times New Roman"/>
          <w:color w:val="000000"/>
          <w:sz w:val="20"/>
          <w:szCs w:val="20"/>
          <w:lang w:eastAsia="ru-RU"/>
        </w:rPr>
        <w:t>опустился на 2 процентных пункта и составил (-45%) против (-43%) во II квартале 2015 года.</w:t>
      </w:r>
    </w:p>
    <w:p w:rsidR="0059554F" w:rsidRPr="0059554F" w:rsidRDefault="0059554F" w:rsidP="0059554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9554F">
        <w:rPr>
          <w:rFonts w:eastAsia="Times New Roman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526D576F" wp14:editId="47C025B3">
            <wp:extent cx="5162550" cy="2657475"/>
            <wp:effectExtent l="0" t="0" r="0" b="9525"/>
            <wp:docPr id="4" name="Рисунок 4" descr="http://www.gks.ru/bgd/free/B04_03/IssWWW.exe/Stg/d06/Image1361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ks.ru/bgd/free/B04_03/IssWWW.exe/Stg/d06/Image136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54F" w:rsidRPr="0059554F" w:rsidRDefault="0059554F" w:rsidP="0059554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9554F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59554F" w:rsidRPr="0059554F" w:rsidRDefault="0059554F" w:rsidP="0059554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59554F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Индекс потребительской уверенности</w:t>
      </w:r>
      <w:r w:rsidRPr="0059554F">
        <w:rPr>
          <w:rFonts w:eastAsia="Times New Roman" w:cs="Times New Roman"/>
          <w:color w:val="000000"/>
          <w:sz w:val="20"/>
          <w:szCs w:val="20"/>
          <w:lang w:eastAsia="ru-RU"/>
        </w:rPr>
        <w:t> по возрастным группам в III квартале 2015г. по сравнению со II кварталом 2015г. повысился у молодежи (в возрасте от 16 до 29 лет) на 4 процентных пункта, у лиц старшего возраста (50 лет и более) понизился на 3 процентных пункта, а у лиц среднего возраста (от 30 до 49 лет) остался на прежнем уровне.</w:t>
      </w:r>
      <w:proofErr w:type="gramEnd"/>
    </w:p>
    <w:p w:rsidR="0059554F" w:rsidRPr="0059554F" w:rsidRDefault="0059554F" w:rsidP="0059554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59554F">
        <w:rPr>
          <w:rFonts w:eastAsia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1731ED7" wp14:editId="2872FDA4">
            <wp:extent cx="4886325" cy="3562350"/>
            <wp:effectExtent l="0" t="0" r="9525" b="0"/>
            <wp:docPr id="5" name="Рисунок 5" descr="http://www.gks.ru/bgd/free/B04_03/IssWWW.exe/Stg/d06/Image1362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ks.ru/bgd/free/B04_03/IssWWW.exe/Stg/d06/Image136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9554F" w:rsidRPr="0059554F" w:rsidRDefault="0059554F" w:rsidP="0059554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proofErr w:type="gramStart"/>
      <w:r w:rsidRPr="0059554F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Индекс ожидаемых изменений экономической ситуации в </w:t>
      </w:r>
      <w:r w:rsidRPr="0059554F">
        <w:rPr>
          <w:rFonts w:eastAsia="Times New Roman" w:cs="Times New Roman"/>
          <w:color w:val="000000"/>
          <w:sz w:val="20"/>
          <w:szCs w:val="20"/>
          <w:lang w:eastAsia="ru-RU"/>
        </w:rPr>
        <w:t>России в III квартале 2015г. по сравнению со II кварталом 2015г. снизился по всем возрастным группам: у молодежи (в возрасте от 16 до 29 лет) - с (-5%) до (-9%), у лиц среднего возраста (от 30 до 49 лет) - с (-4%) до (-11%), у лиц старшего возраста (50 лет и более) - с (-5%) до (-16%).</w:t>
      </w:r>
      <w:proofErr w:type="gramEnd"/>
    </w:p>
    <w:p w:rsidR="0059554F" w:rsidRPr="0059554F" w:rsidRDefault="0059554F" w:rsidP="0059554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9554F">
        <w:rPr>
          <w:rFonts w:eastAsia="Times New Roman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5E7946C1" wp14:editId="6D9C5392">
            <wp:extent cx="5229225" cy="2714625"/>
            <wp:effectExtent l="0" t="0" r="9525" b="9525"/>
            <wp:docPr id="6" name="Рисунок 6" descr="http://www.gks.ru/bgd/free/B04_03/IssWWW.exe/Stg/d06/Image1363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ks.ru/bgd/free/B04_03/IssWWW.exe/Stg/d06/Image136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54F" w:rsidRPr="0059554F" w:rsidRDefault="0059554F" w:rsidP="0059554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9554F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Индекс потребительской уверенности в России и странах ЕС</w:t>
      </w:r>
      <w:proofErr w:type="gramStart"/>
      <w:r w:rsidRPr="0059554F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proofErr w:type="gramEnd"/>
      <w:r w:rsidRPr="0059554F">
        <w:rPr>
          <w:rFonts w:eastAsia="Times New Roman" w:cs="Times New Roman"/>
          <w:color w:val="000000"/>
          <w:sz w:val="20"/>
          <w:szCs w:val="20"/>
          <w:vertAlign w:val="superscript"/>
          <w:lang w:eastAsia="ru-RU"/>
        </w:rPr>
        <w:t>)</w:t>
      </w:r>
    </w:p>
    <w:tbl>
      <w:tblPr>
        <w:tblW w:w="9150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31"/>
        <w:gridCol w:w="1294"/>
        <w:gridCol w:w="1294"/>
        <w:gridCol w:w="1752"/>
        <w:gridCol w:w="1386"/>
        <w:gridCol w:w="1393"/>
      </w:tblGrid>
      <w:tr w:rsidR="0059554F" w:rsidRPr="0059554F" w:rsidTr="0059554F">
        <w:trPr>
          <w:trHeight w:val="300"/>
          <w:tblCellSpacing w:w="7" w:type="dxa"/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Май</w:t>
            </w:r>
            <w:r w:rsidRPr="0059554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br/>
              <w:t>2015г.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Август</w:t>
            </w:r>
            <w:r w:rsidRPr="0059554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br/>
              <w:t>2015г.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Май</w:t>
            </w:r>
            <w:r w:rsidRPr="0059554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br/>
              <w:t>2015г.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Август</w:t>
            </w:r>
            <w:r w:rsidRPr="0059554F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br/>
              <w:t>2015г.</w:t>
            </w:r>
          </w:p>
        </w:tc>
      </w:tr>
      <w:tr w:rsidR="0059554F" w:rsidRPr="0059554F" w:rsidTr="0059554F">
        <w:trPr>
          <w:trHeight w:val="165"/>
          <w:tblCellSpacing w:w="7" w:type="dxa"/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-23,4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-24,1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9554F" w:rsidRPr="0059554F" w:rsidTr="0059554F">
        <w:trPr>
          <w:trHeight w:val="165"/>
          <w:tblCellSpacing w:w="7" w:type="dxa"/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Австрия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-10,9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-11,3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Люксембург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59554F" w:rsidRPr="0059554F" w:rsidTr="0059554F">
        <w:trPr>
          <w:trHeight w:val="165"/>
          <w:tblCellSpacing w:w="7" w:type="dxa"/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Бельгия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-3,1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-2,9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Мальта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-2,8</w:t>
            </w:r>
          </w:p>
        </w:tc>
      </w:tr>
      <w:tr w:rsidR="0059554F" w:rsidRPr="0059554F" w:rsidTr="0059554F">
        <w:trPr>
          <w:trHeight w:val="165"/>
          <w:tblCellSpacing w:w="7" w:type="dxa"/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Болгария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-29,4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-29,3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Нидерланды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59554F" w:rsidRPr="0059554F" w:rsidTr="0059554F">
        <w:trPr>
          <w:trHeight w:val="165"/>
          <w:tblCellSpacing w:w="7" w:type="dxa"/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Великобритания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Польша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-13,5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-14,3</w:t>
            </w:r>
          </w:p>
        </w:tc>
      </w:tr>
      <w:tr w:rsidR="0059554F" w:rsidRPr="0059554F" w:rsidTr="0059554F">
        <w:trPr>
          <w:trHeight w:val="165"/>
          <w:tblCellSpacing w:w="7" w:type="dxa"/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Венгрия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-21,1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-21,4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Португалия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-19,6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-18,7</w:t>
            </w:r>
          </w:p>
        </w:tc>
      </w:tr>
      <w:tr w:rsidR="0059554F" w:rsidRPr="0059554F" w:rsidTr="0059554F">
        <w:trPr>
          <w:trHeight w:val="165"/>
          <w:tblCellSpacing w:w="7" w:type="dxa"/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Германия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Румыния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-17,3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-16,6</w:t>
            </w:r>
          </w:p>
        </w:tc>
      </w:tr>
      <w:tr w:rsidR="0059554F" w:rsidRPr="0059554F" w:rsidTr="0059554F">
        <w:trPr>
          <w:trHeight w:val="165"/>
          <w:tblCellSpacing w:w="7" w:type="dxa"/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Греция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-43,6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-64,8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Словакия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-17,2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-14,8</w:t>
            </w:r>
          </w:p>
        </w:tc>
      </w:tr>
      <w:tr w:rsidR="0059554F" w:rsidRPr="0059554F" w:rsidTr="0059554F">
        <w:trPr>
          <w:trHeight w:val="165"/>
          <w:tblCellSpacing w:w="7" w:type="dxa"/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Дания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Словения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-9,7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-4,2</w:t>
            </w:r>
          </w:p>
        </w:tc>
      </w:tr>
      <w:tr w:rsidR="0059554F" w:rsidRPr="0059554F" w:rsidTr="0059554F">
        <w:trPr>
          <w:trHeight w:val="165"/>
          <w:tblCellSpacing w:w="7" w:type="dxa"/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Ирландия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Финляндия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59554F" w:rsidRPr="0059554F" w:rsidTr="0059554F">
        <w:trPr>
          <w:trHeight w:val="165"/>
          <w:tblCellSpacing w:w="7" w:type="dxa"/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Испания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-1,3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Франция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-17,8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-17,5</w:t>
            </w:r>
          </w:p>
        </w:tc>
      </w:tr>
      <w:tr w:rsidR="0059554F" w:rsidRPr="0059554F" w:rsidTr="0059554F">
        <w:trPr>
          <w:trHeight w:val="165"/>
          <w:tblCellSpacing w:w="7" w:type="dxa"/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Италия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-8,9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-9,2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Хорватия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-21,7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-21,3</w:t>
            </w:r>
          </w:p>
        </w:tc>
      </w:tr>
      <w:tr w:rsidR="0059554F" w:rsidRPr="0059554F" w:rsidTr="0059554F">
        <w:trPr>
          <w:trHeight w:val="165"/>
          <w:tblCellSpacing w:w="7" w:type="dxa"/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Кипр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-18,5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-14,1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Чехия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9554F" w:rsidRPr="0059554F" w:rsidTr="0059554F">
        <w:trPr>
          <w:trHeight w:val="165"/>
          <w:tblCellSpacing w:w="7" w:type="dxa"/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Латвия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-5,5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-7,0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Швеция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59554F" w:rsidRPr="0059554F" w:rsidTr="0059554F">
        <w:trPr>
          <w:trHeight w:val="165"/>
          <w:tblCellSpacing w:w="7" w:type="dxa"/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Литва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-6,0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-8,0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Эстония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-8,8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9554F" w:rsidRPr="0059554F" w:rsidRDefault="0059554F" w:rsidP="0059554F">
            <w:pPr>
              <w:spacing w:before="100" w:beforeAutospacing="1" w:after="100" w:afterAutospacing="1" w:line="165" w:lineRule="atLeast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554F">
              <w:rPr>
                <w:rFonts w:eastAsia="Times New Roman" w:cs="Times New Roman"/>
                <w:sz w:val="20"/>
                <w:szCs w:val="20"/>
                <w:lang w:eastAsia="ru-RU"/>
              </w:rPr>
              <w:t>-7,4</w:t>
            </w:r>
          </w:p>
        </w:tc>
      </w:tr>
    </w:tbl>
    <w:p w:rsidR="0059554F" w:rsidRPr="0059554F" w:rsidRDefault="0059554F" w:rsidP="0059554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9554F">
        <w:rPr>
          <w:rFonts w:eastAsia="Times New Roman" w:cs="Times New Roman"/>
          <w:color w:val="000000"/>
          <w:sz w:val="20"/>
          <w:szCs w:val="20"/>
          <w:lang w:eastAsia="ru-RU"/>
        </w:rPr>
        <w:t>___________________</w:t>
      </w:r>
      <w:r w:rsidRPr="0059554F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59554F">
        <w:rPr>
          <w:rFonts w:eastAsia="Times New Roman" w:cs="Times New Roman"/>
          <w:i/>
          <w:iCs/>
          <w:color w:val="000000"/>
          <w:sz w:val="20"/>
          <w:szCs w:val="20"/>
          <w:lang w:eastAsia="ru-RU"/>
        </w:rPr>
        <w:t xml:space="preserve">1) По всем странам, кроме России, источник информации: электронная база данных </w:t>
      </w:r>
      <w:proofErr w:type="spellStart"/>
      <w:r w:rsidRPr="0059554F">
        <w:rPr>
          <w:rFonts w:eastAsia="Times New Roman" w:cs="Times New Roman"/>
          <w:i/>
          <w:iCs/>
          <w:color w:val="000000"/>
          <w:sz w:val="20"/>
          <w:szCs w:val="20"/>
          <w:lang w:eastAsia="ru-RU"/>
        </w:rPr>
        <w:t>Евростата</w:t>
      </w:r>
      <w:proofErr w:type="spellEnd"/>
      <w:r w:rsidRPr="0059554F">
        <w:rPr>
          <w:rFonts w:eastAsia="Times New Roman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59554F" w:rsidRPr="0059554F" w:rsidRDefault="0059554F" w:rsidP="0059554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59554F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МЕТОДОЛОГИЧЕСКИЙ КОММЕНТАРИЙ</w:t>
      </w:r>
    </w:p>
    <w:p w:rsidR="0059554F" w:rsidRPr="0059554F" w:rsidRDefault="0059554F" w:rsidP="0059554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9554F"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 xml:space="preserve">Регулярные опросы потребительского поведения населения в России проводятся Росстатом с 1998г. ежеквартально (в феврале, мае, августе и ноябре). С 2015 года в опросе принимают участие 5,1 </w:t>
      </w:r>
      <w:proofErr w:type="spellStart"/>
      <w:r w:rsidRPr="0059554F">
        <w:rPr>
          <w:rFonts w:eastAsia="Times New Roman" w:cs="Times New Roman"/>
          <w:color w:val="000000"/>
          <w:sz w:val="20"/>
          <w:szCs w:val="20"/>
          <w:lang w:eastAsia="ru-RU"/>
        </w:rPr>
        <w:t>тыс.человек</w:t>
      </w:r>
      <w:proofErr w:type="spellEnd"/>
      <w:r w:rsidRPr="0059554F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 возрасте 16 лет и старше, проживающих в частных домохозяйствах, во всех субъектах Российской Федерации, включая Республику Крым и </w:t>
      </w:r>
      <w:proofErr w:type="spellStart"/>
      <w:r w:rsidRPr="0059554F">
        <w:rPr>
          <w:rFonts w:eastAsia="Times New Roman" w:cs="Times New Roman"/>
          <w:color w:val="000000"/>
          <w:sz w:val="20"/>
          <w:szCs w:val="20"/>
          <w:lang w:eastAsia="ru-RU"/>
        </w:rPr>
        <w:t>г</w:t>
      </w:r>
      <w:proofErr w:type="gramStart"/>
      <w:r w:rsidRPr="0059554F">
        <w:rPr>
          <w:rFonts w:eastAsia="Times New Roman" w:cs="Times New Roman"/>
          <w:color w:val="000000"/>
          <w:sz w:val="20"/>
          <w:szCs w:val="20"/>
          <w:lang w:eastAsia="ru-RU"/>
        </w:rPr>
        <w:t>.С</w:t>
      </w:r>
      <w:proofErr w:type="gramEnd"/>
      <w:r w:rsidRPr="0059554F">
        <w:rPr>
          <w:rFonts w:eastAsia="Times New Roman" w:cs="Times New Roman"/>
          <w:color w:val="000000"/>
          <w:sz w:val="20"/>
          <w:szCs w:val="20"/>
          <w:lang w:eastAsia="ru-RU"/>
        </w:rPr>
        <w:t>евастополь</w:t>
      </w:r>
      <w:proofErr w:type="spellEnd"/>
      <w:r w:rsidRPr="0059554F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</w:p>
    <w:p w:rsidR="0059554F" w:rsidRPr="0059554F" w:rsidRDefault="0059554F" w:rsidP="0059554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9554F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Анкета обследования</w:t>
      </w:r>
      <w:r w:rsidRPr="0059554F">
        <w:rPr>
          <w:rFonts w:eastAsia="Times New Roman" w:cs="Times New Roman"/>
          <w:color w:val="000000"/>
          <w:sz w:val="20"/>
          <w:szCs w:val="20"/>
          <w:lang w:eastAsia="ru-RU"/>
        </w:rPr>
        <w:t> включает вопросы о субъективном мнении респондента об общей экономической ситуации и личном материальном положении, о ситуации на рынках товаров (услуг) и сбережений. Ответы респондентов распределяются по следующим вариантам:</w:t>
      </w:r>
    </w:p>
    <w:p w:rsidR="0059554F" w:rsidRPr="0059554F" w:rsidRDefault="0059554F" w:rsidP="0059554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9554F">
        <w:rPr>
          <w:rFonts w:eastAsia="Times New Roman" w:cs="Times New Roman"/>
          <w:color w:val="000000"/>
          <w:sz w:val="20"/>
          <w:szCs w:val="20"/>
          <w:lang w:eastAsia="ru-RU"/>
        </w:rPr>
        <w:t>- определенно положительные или определенно отрицательные (очень хорошее, очень благоприятное/очень плохое, совсем неблагоприятное);</w:t>
      </w:r>
    </w:p>
    <w:p w:rsidR="0059554F" w:rsidRPr="0059554F" w:rsidRDefault="0059554F" w:rsidP="0059554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9554F">
        <w:rPr>
          <w:rFonts w:eastAsia="Times New Roman" w:cs="Times New Roman"/>
          <w:color w:val="000000"/>
          <w:sz w:val="20"/>
          <w:szCs w:val="20"/>
          <w:lang w:eastAsia="ru-RU"/>
        </w:rPr>
        <w:t>- скорее положительные или скорее отрицательные (хорошее, скорее благоприятное/плохое, скорее неблагоприятное);</w:t>
      </w:r>
    </w:p>
    <w:p w:rsidR="0059554F" w:rsidRPr="0059554F" w:rsidRDefault="0059554F" w:rsidP="0059554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9554F">
        <w:rPr>
          <w:rFonts w:eastAsia="Times New Roman" w:cs="Times New Roman"/>
          <w:color w:val="000000"/>
          <w:sz w:val="20"/>
          <w:szCs w:val="20"/>
          <w:lang w:eastAsia="ru-RU"/>
        </w:rPr>
        <w:t>- нейтральные (среднее, "плюсов" и "минусов" одинаково).</w:t>
      </w:r>
    </w:p>
    <w:p w:rsidR="0059554F" w:rsidRPr="0059554F" w:rsidRDefault="0059554F" w:rsidP="0059554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9554F">
        <w:rPr>
          <w:rFonts w:eastAsia="Times New Roman" w:cs="Times New Roman"/>
          <w:color w:val="000000"/>
          <w:sz w:val="20"/>
          <w:szCs w:val="20"/>
          <w:lang w:eastAsia="ru-RU"/>
        </w:rPr>
        <w:t>Согласно методике Европейской Комиссии, рассчитываются значения частных индексов и обобщающего индекса потребительской уверенности населения.</w:t>
      </w:r>
    </w:p>
    <w:p w:rsidR="0059554F" w:rsidRPr="0059554F" w:rsidRDefault="0059554F" w:rsidP="0059554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9554F">
        <w:rPr>
          <w:rFonts w:eastAsia="Times New Roman" w:cs="Times New Roman"/>
          <w:color w:val="000000"/>
          <w:sz w:val="20"/>
          <w:szCs w:val="20"/>
          <w:lang w:eastAsia="ru-RU"/>
        </w:rPr>
        <w:t>Частные индексы рассчитываются на основе сведения баланса оценок респондентов (в процентах) по соответствующему вопросу анкеты.</w:t>
      </w:r>
    </w:p>
    <w:p w:rsidR="0059554F" w:rsidRPr="0059554F" w:rsidRDefault="0059554F" w:rsidP="0059554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9554F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Баланс оценок</w:t>
      </w:r>
      <w:r w:rsidRPr="0059554F">
        <w:rPr>
          <w:rFonts w:eastAsia="Times New Roman" w:cs="Times New Roman"/>
          <w:color w:val="000000"/>
          <w:sz w:val="20"/>
          <w:szCs w:val="20"/>
          <w:lang w:eastAsia="ru-RU"/>
        </w:rPr>
        <w:t> представляет собой разность между суммой долей (в процентах) определенно положительных и Ѕ скорее положительных ответов и суммой долей (в процентах) определенно отрицательных и Ѕ скорее отрицательных ответов. Нейтральные ответы не принимаются во внимание.</w:t>
      </w:r>
    </w:p>
    <w:p w:rsidR="0059554F" w:rsidRPr="0059554F" w:rsidRDefault="0059554F" w:rsidP="0059554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9554F">
        <w:rPr>
          <w:rFonts w:eastAsia="Times New Roman" w:cs="Times New Roman"/>
          <w:color w:val="000000"/>
          <w:sz w:val="20"/>
          <w:szCs w:val="20"/>
          <w:lang w:eastAsia="ru-RU"/>
        </w:rPr>
        <w:t>Обобщающий (композитный) индекс - </w:t>
      </w:r>
      <w:r w:rsidRPr="0059554F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индекс потребительской уверенности</w:t>
      </w:r>
      <w:r w:rsidRPr="0059554F">
        <w:rPr>
          <w:rFonts w:eastAsia="Times New Roman" w:cs="Times New Roman"/>
          <w:color w:val="000000"/>
          <w:sz w:val="20"/>
          <w:szCs w:val="20"/>
          <w:lang w:eastAsia="ru-RU"/>
        </w:rPr>
        <w:t> - рассчитывается как среднее арифметическое значение пяти частных индексов: произошедших и ожидаемых изменений личного материального положения (1-2), произошедших и ожидаемых изменений экономической ситуации в России (3-4), благоприятности условий для крупных покупок (5).</w:t>
      </w:r>
    </w:p>
    <w:p w:rsidR="0059554F" w:rsidRPr="0059554F" w:rsidRDefault="0059554F" w:rsidP="0059554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9554F">
        <w:rPr>
          <w:rFonts w:eastAsia="Times New Roman" w:cs="Times New Roman"/>
          <w:color w:val="000000"/>
          <w:sz w:val="20"/>
          <w:szCs w:val="20"/>
          <w:lang w:eastAsia="ru-RU"/>
        </w:rPr>
        <w:t>Полученная в результате обследования потребительских ожиданий населения информация может быть использована, наряду с количественными статистическими данными, для анализа поведенческой модели населения на потребительском рынке, а также при оценке влияния потребительской активности на состояние экономики в целом.</w:t>
      </w:r>
    </w:p>
    <w:p w:rsidR="00C82656" w:rsidRPr="0022445E" w:rsidRDefault="00C82656">
      <w:pPr>
        <w:rPr>
          <w:sz w:val="20"/>
          <w:szCs w:val="20"/>
        </w:rPr>
      </w:pPr>
    </w:p>
    <w:sectPr w:rsidR="00C82656" w:rsidRPr="0022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4F"/>
    <w:rsid w:val="00005235"/>
    <w:rsid w:val="00007FBE"/>
    <w:rsid w:val="00012782"/>
    <w:rsid w:val="00013E73"/>
    <w:rsid w:val="000148BE"/>
    <w:rsid w:val="00015AFE"/>
    <w:rsid w:val="00016CA0"/>
    <w:rsid w:val="00017BCB"/>
    <w:rsid w:val="00052BE2"/>
    <w:rsid w:val="00061C77"/>
    <w:rsid w:val="00070CB7"/>
    <w:rsid w:val="00080A66"/>
    <w:rsid w:val="00086D6A"/>
    <w:rsid w:val="000914B5"/>
    <w:rsid w:val="0009654D"/>
    <w:rsid w:val="000A00D9"/>
    <w:rsid w:val="000A4CB3"/>
    <w:rsid w:val="000C24F3"/>
    <w:rsid w:val="000C59D0"/>
    <w:rsid w:val="000D7178"/>
    <w:rsid w:val="000E1F86"/>
    <w:rsid w:val="000E640C"/>
    <w:rsid w:val="00112391"/>
    <w:rsid w:val="0012498B"/>
    <w:rsid w:val="0013061B"/>
    <w:rsid w:val="00133676"/>
    <w:rsid w:val="001349B3"/>
    <w:rsid w:val="0013564E"/>
    <w:rsid w:val="001423C0"/>
    <w:rsid w:val="00145E99"/>
    <w:rsid w:val="00152716"/>
    <w:rsid w:val="001536FD"/>
    <w:rsid w:val="001625EE"/>
    <w:rsid w:val="00162AB6"/>
    <w:rsid w:val="00165624"/>
    <w:rsid w:val="00167F24"/>
    <w:rsid w:val="001704E7"/>
    <w:rsid w:val="00170DB3"/>
    <w:rsid w:val="00180CA1"/>
    <w:rsid w:val="00181BC5"/>
    <w:rsid w:val="0018494A"/>
    <w:rsid w:val="001906F8"/>
    <w:rsid w:val="001937A2"/>
    <w:rsid w:val="00196EBE"/>
    <w:rsid w:val="001A033D"/>
    <w:rsid w:val="001A30A5"/>
    <w:rsid w:val="001B4DD4"/>
    <w:rsid w:val="001C3046"/>
    <w:rsid w:val="001D66E7"/>
    <w:rsid w:val="001E1EAD"/>
    <w:rsid w:val="001E2CD1"/>
    <w:rsid w:val="001E3C92"/>
    <w:rsid w:val="001E4324"/>
    <w:rsid w:val="001F125D"/>
    <w:rsid w:val="001F2259"/>
    <w:rsid w:val="001F60CE"/>
    <w:rsid w:val="001F6E43"/>
    <w:rsid w:val="00200115"/>
    <w:rsid w:val="00202337"/>
    <w:rsid w:val="0020617E"/>
    <w:rsid w:val="00214B36"/>
    <w:rsid w:val="00217EAF"/>
    <w:rsid w:val="0022445E"/>
    <w:rsid w:val="002306C5"/>
    <w:rsid w:val="00232801"/>
    <w:rsid w:val="00234126"/>
    <w:rsid w:val="002352F4"/>
    <w:rsid w:val="00241CD0"/>
    <w:rsid w:val="002442C7"/>
    <w:rsid w:val="00246452"/>
    <w:rsid w:val="00266EC7"/>
    <w:rsid w:val="0027192B"/>
    <w:rsid w:val="0027757A"/>
    <w:rsid w:val="002849FD"/>
    <w:rsid w:val="002863A1"/>
    <w:rsid w:val="00294C96"/>
    <w:rsid w:val="002A540B"/>
    <w:rsid w:val="002A622F"/>
    <w:rsid w:val="002B025E"/>
    <w:rsid w:val="002B5D92"/>
    <w:rsid w:val="002C3C8F"/>
    <w:rsid w:val="002C4B59"/>
    <w:rsid w:val="002D05B8"/>
    <w:rsid w:val="002D28DD"/>
    <w:rsid w:val="002D5181"/>
    <w:rsid w:val="002D5E6B"/>
    <w:rsid w:val="002F6DBB"/>
    <w:rsid w:val="00310E49"/>
    <w:rsid w:val="003217CD"/>
    <w:rsid w:val="0032462A"/>
    <w:rsid w:val="00327C7E"/>
    <w:rsid w:val="00332E97"/>
    <w:rsid w:val="00333DD6"/>
    <w:rsid w:val="00334153"/>
    <w:rsid w:val="00351377"/>
    <w:rsid w:val="00357F92"/>
    <w:rsid w:val="00362583"/>
    <w:rsid w:val="0036464B"/>
    <w:rsid w:val="003649FA"/>
    <w:rsid w:val="00366ACA"/>
    <w:rsid w:val="00390BC1"/>
    <w:rsid w:val="00393A69"/>
    <w:rsid w:val="00397EF2"/>
    <w:rsid w:val="003A113A"/>
    <w:rsid w:val="003A5B30"/>
    <w:rsid w:val="003B3090"/>
    <w:rsid w:val="003B562D"/>
    <w:rsid w:val="003B5BC7"/>
    <w:rsid w:val="003C2634"/>
    <w:rsid w:val="003C3443"/>
    <w:rsid w:val="003C394C"/>
    <w:rsid w:val="003C6AB1"/>
    <w:rsid w:val="003D2346"/>
    <w:rsid w:val="003D2DF4"/>
    <w:rsid w:val="003E035F"/>
    <w:rsid w:val="003E2663"/>
    <w:rsid w:val="003E4C8B"/>
    <w:rsid w:val="003E5A36"/>
    <w:rsid w:val="003F2685"/>
    <w:rsid w:val="003F668D"/>
    <w:rsid w:val="00406633"/>
    <w:rsid w:val="004113A9"/>
    <w:rsid w:val="00431C93"/>
    <w:rsid w:val="00432040"/>
    <w:rsid w:val="004463FA"/>
    <w:rsid w:val="00450CC1"/>
    <w:rsid w:val="0045325E"/>
    <w:rsid w:val="00456E57"/>
    <w:rsid w:val="0046064E"/>
    <w:rsid w:val="00464239"/>
    <w:rsid w:val="0046648C"/>
    <w:rsid w:val="004703EF"/>
    <w:rsid w:val="00470A02"/>
    <w:rsid w:val="004820AD"/>
    <w:rsid w:val="004930BD"/>
    <w:rsid w:val="004A09DB"/>
    <w:rsid w:val="004A2A9C"/>
    <w:rsid w:val="004B5B3F"/>
    <w:rsid w:val="004B7E7D"/>
    <w:rsid w:val="004C1C9A"/>
    <w:rsid w:val="004C755A"/>
    <w:rsid w:val="004D1A58"/>
    <w:rsid w:val="004D4D37"/>
    <w:rsid w:val="004E0AD3"/>
    <w:rsid w:val="004F0B9B"/>
    <w:rsid w:val="004F24AB"/>
    <w:rsid w:val="005000F1"/>
    <w:rsid w:val="00500AD4"/>
    <w:rsid w:val="00503588"/>
    <w:rsid w:val="00506FDD"/>
    <w:rsid w:val="0051280C"/>
    <w:rsid w:val="00521A36"/>
    <w:rsid w:val="0052288D"/>
    <w:rsid w:val="00523C93"/>
    <w:rsid w:val="00524061"/>
    <w:rsid w:val="005245DF"/>
    <w:rsid w:val="005261F5"/>
    <w:rsid w:val="00544F50"/>
    <w:rsid w:val="005535CE"/>
    <w:rsid w:val="00564BE3"/>
    <w:rsid w:val="00571B63"/>
    <w:rsid w:val="00573C3A"/>
    <w:rsid w:val="00595182"/>
    <w:rsid w:val="0059554F"/>
    <w:rsid w:val="0059767B"/>
    <w:rsid w:val="005A271C"/>
    <w:rsid w:val="005B1BD1"/>
    <w:rsid w:val="005B426E"/>
    <w:rsid w:val="005B7168"/>
    <w:rsid w:val="005C0742"/>
    <w:rsid w:val="005C0D49"/>
    <w:rsid w:val="005C2267"/>
    <w:rsid w:val="005C6F6B"/>
    <w:rsid w:val="005D4492"/>
    <w:rsid w:val="005E05EC"/>
    <w:rsid w:val="005E0984"/>
    <w:rsid w:val="005E194F"/>
    <w:rsid w:val="005E355E"/>
    <w:rsid w:val="00600047"/>
    <w:rsid w:val="00612BB8"/>
    <w:rsid w:val="00613A91"/>
    <w:rsid w:val="006204D8"/>
    <w:rsid w:val="00630C50"/>
    <w:rsid w:val="00636DAE"/>
    <w:rsid w:val="00652982"/>
    <w:rsid w:val="00654738"/>
    <w:rsid w:val="00671048"/>
    <w:rsid w:val="00672DA0"/>
    <w:rsid w:val="00677C3A"/>
    <w:rsid w:val="00680699"/>
    <w:rsid w:val="006831E3"/>
    <w:rsid w:val="006963BB"/>
    <w:rsid w:val="006A04C3"/>
    <w:rsid w:val="006A1367"/>
    <w:rsid w:val="006A24D2"/>
    <w:rsid w:val="006A38F9"/>
    <w:rsid w:val="006B15F8"/>
    <w:rsid w:val="006B2110"/>
    <w:rsid w:val="006B55A7"/>
    <w:rsid w:val="006C00A5"/>
    <w:rsid w:val="006C0AC8"/>
    <w:rsid w:val="006C1367"/>
    <w:rsid w:val="006D6AFF"/>
    <w:rsid w:val="006D6BEB"/>
    <w:rsid w:val="006E35AB"/>
    <w:rsid w:val="006F52A2"/>
    <w:rsid w:val="00722A3A"/>
    <w:rsid w:val="007266BC"/>
    <w:rsid w:val="00733D71"/>
    <w:rsid w:val="00742500"/>
    <w:rsid w:val="00744C0C"/>
    <w:rsid w:val="00745D47"/>
    <w:rsid w:val="0076114E"/>
    <w:rsid w:val="0076762C"/>
    <w:rsid w:val="00770A50"/>
    <w:rsid w:val="0077557F"/>
    <w:rsid w:val="0078068E"/>
    <w:rsid w:val="00780EB4"/>
    <w:rsid w:val="00783570"/>
    <w:rsid w:val="00791149"/>
    <w:rsid w:val="007A2F68"/>
    <w:rsid w:val="007A3381"/>
    <w:rsid w:val="007A661A"/>
    <w:rsid w:val="007A7346"/>
    <w:rsid w:val="007B55D2"/>
    <w:rsid w:val="007C5B07"/>
    <w:rsid w:val="007C7B19"/>
    <w:rsid w:val="007D404C"/>
    <w:rsid w:val="007D5516"/>
    <w:rsid w:val="007D5C28"/>
    <w:rsid w:val="007E5D4B"/>
    <w:rsid w:val="007E6E09"/>
    <w:rsid w:val="007F516E"/>
    <w:rsid w:val="008026E8"/>
    <w:rsid w:val="008030A7"/>
    <w:rsid w:val="0080435E"/>
    <w:rsid w:val="00804864"/>
    <w:rsid w:val="0080724A"/>
    <w:rsid w:val="008206BD"/>
    <w:rsid w:val="00823554"/>
    <w:rsid w:val="0082369E"/>
    <w:rsid w:val="008328C5"/>
    <w:rsid w:val="008338A2"/>
    <w:rsid w:val="0085465C"/>
    <w:rsid w:val="008569B7"/>
    <w:rsid w:val="008604A5"/>
    <w:rsid w:val="00893543"/>
    <w:rsid w:val="008A7DC8"/>
    <w:rsid w:val="008B2FBB"/>
    <w:rsid w:val="008B3928"/>
    <w:rsid w:val="008B4F7F"/>
    <w:rsid w:val="008B6223"/>
    <w:rsid w:val="008C1588"/>
    <w:rsid w:val="008D077D"/>
    <w:rsid w:val="008D19C5"/>
    <w:rsid w:val="008D1DE9"/>
    <w:rsid w:val="008D3F56"/>
    <w:rsid w:val="008E6CEB"/>
    <w:rsid w:val="008E7B5D"/>
    <w:rsid w:val="008F08CF"/>
    <w:rsid w:val="00907ABA"/>
    <w:rsid w:val="00911CB3"/>
    <w:rsid w:val="0092202D"/>
    <w:rsid w:val="00927442"/>
    <w:rsid w:val="009352F0"/>
    <w:rsid w:val="00947284"/>
    <w:rsid w:val="00951B4F"/>
    <w:rsid w:val="0095503D"/>
    <w:rsid w:val="009601BB"/>
    <w:rsid w:val="009607D1"/>
    <w:rsid w:val="0097116C"/>
    <w:rsid w:val="00971CA3"/>
    <w:rsid w:val="00973E7C"/>
    <w:rsid w:val="00983685"/>
    <w:rsid w:val="00984E36"/>
    <w:rsid w:val="009A0BF3"/>
    <w:rsid w:val="009A69C0"/>
    <w:rsid w:val="009A6D27"/>
    <w:rsid w:val="009B3C61"/>
    <w:rsid w:val="009B5B28"/>
    <w:rsid w:val="009B78D8"/>
    <w:rsid w:val="009C1842"/>
    <w:rsid w:val="009C5F8A"/>
    <w:rsid w:val="009C73BC"/>
    <w:rsid w:val="009D715B"/>
    <w:rsid w:val="009D74E3"/>
    <w:rsid w:val="009E1C43"/>
    <w:rsid w:val="009E2E01"/>
    <w:rsid w:val="009E57EE"/>
    <w:rsid w:val="009E6AE2"/>
    <w:rsid w:val="009F29C9"/>
    <w:rsid w:val="009F3937"/>
    <w:rsid w:val="009F42DF"/>
    <w:rsid w:val="009F5D31"/>
    <w:rsid w:val="00A04836"/>
    <w:rsid w:val="00A0499D"/>
    <w:rsid w:val="00A05218"/>
    <w:rsid w:val="00A056D0"/>
    <w:rsid w:val="00A14A1D"/>
    <w:rsid w:val="00A1725E"/>
    <w:rsid w:val="00A20671"/>
    <w:rsid w:val="00A21900"/>
    <w:rsid w:val="00A30EE2"/>
    <w:rsid w:val="00A33A75"/>
    <w:rsid w:val="00A33D50"/>
    <w:rsid w:val="00A435E9"/>
    <w:rsid w:val="00A43AA1"/>
    <w:rsid w:val="00A556B8"/>
    <w:rsid w:val="00A63A06"/>
    <w:rsid w:val="00A67B3D"/>
    <w:rsid w:val="00A71C0A"/>
    <w:rsid w:val="00A737B7"/>
    <w:rsid w:val="00A8000F"/>
    <w:rsid w:val="00A842B7"/>
    <w:rsid w:val="00A84AE3"/>
    <w:rsid w:val="00A909AA"/>
    <w:rsid w:val="00A955F0"/>
    <w:rsid w:val="00AA1077"/>
    <w:rsid w:val="00AA7BF1"/>
    <w:rsid w:val="00AD4215"/>
    <w:rsid w:val="00AE4154"/>
    <w:rsid w:val="00AF3A2E"/>
    <w:rsid w:val="00AF3C6D"/>
    <w:rsid w:val="00AF475A"/>
    <w:rsid w:val="00AF5495"/>
    <w:rsid w:val="00B0228D"/>
    <w:rsid w:val="00B07F5B"/>
    <w:rsid w:val="00B11A77"/>
    <w:rsid w:val="00B12FAE"/>
    <w:rsid w:val="00B15E79"/>
    <w:rsid w:val="00B25129"/>
    <w:rsid w:val="00B36B79"/>
    <w:rsid w:val="00B43C85"/>
    <w:rsid w:val="00B442CE"/>
    <w:rsid w:val="00B60D09"/>
    <w:rsid w:val="00B64D0E"/>
    <w:rsid w:val="00B64D74"/>
    <w:rsid w:val="00B736C9"/>
    <w:rsid w:val="00B94CE6"/>
    <w:rsid w:val="00B97BA8"/>
    <w:rsid w:val="00BA093B"/>
    <w:rsid w:val="00BB0EA2"/>
    <w:rsid w:val="00BB1DE7"/>
    <w:rsid w:val="00BB550D"/>
    <w:rsid w:val="00BB698B"/>
    <w:rsid w:val="00BB7B1D"/>
    <w:rsid w:val="00BC10D9"/>
    <w:rsid w:val="00BD2366"/>
    <w:rsid w:val="00BD545A"/>
    <w:rsid w:val="00BD5C97"/>
    <w:rsid w:val="00BE490F"/>
    <w:rsid w:val="00BF1BEB"/>
    <w:rsid w:val="00C028F4"/>
    <w:rsid w:val="00C033BC"/>
    <w:rsid w:val="00C0628C"/>
    <w:rsid w:val="00C1326C"/>
    <w:rsid w:val="00C354B7"/>
    <w:rsid w:val="00C3665B"/>
    <w:rsid w:val="00C4372E"/>
    <w:rsid w:val="00C46D92"/>
    <w:rsid w:val="00C66AE7"/>
    <w:rsid w:val="00C67CBA"/>
    <w:rsid w:val="00C82656"/>
    <w:rsid w:val="00C834AA"/>
    <w:rsid w:val="00C867EA"/>
    <w:rsid w:val="00C92791"/>
    <w:rsid w:val="00CB103B"/>
    <w:rsid w:val="00CB1F2E"/>
    <w:rsid w:val="00CB7DF9"/>
    <w:rsid w:val="00CC51F0"/>
    <w:rsid w:val="00CC688A"/>
    <w:rsid w:val="00CE75ED"/>
    <w:rsid w:val="00CF2F2A"/>
    <w:rsid w:val="00CF3178"/>
    <w:rsid w:val="00CF526F"/>
    <w:rsid w:val="00D00BB5"/>
    <w:rsid w:val="00D06DE7"/>
    <w:rsid w:val="00D10D0C"/>
    <w:rsid w:val="00D24301"/>
    <w:rsid w:val="00D35F1E"/>
    <w:rsid w:val="00D370A9"/>
    <w:rsid w:val="00D42B36"/>
    <w:rsid w:val="00D448BC"/>
    <w:rsid w:val="00D55ABE"/>
    <w:rsid w:val="00D64A29"/>
    <w:rsid w:val="00D658C4"/>
    <w:rsid w:val="00D92207"/>
    <w:rsid w:val="00DB0421"/>
    <w:rsid w:val="00DB7431"/>
    <w:rsid w:val="00DC106C"/>
    <w:rsid w:val="00DC43A1"/>
    <w:rsid w:val="00DD0C60"/>
    <w:rsid w:val="00DD24AB"/>
    <w:rsid w:val="00DE1406"/>
    <w:rsid w:val="00DF2280"/>
    <w:rsid w:val="00E32888"/>
    <w:rsid w:val="00E352F2"/>
    <w:rsid w:val="00E36FE1"/>
    <w:rsid w:val="00E4267C"/>
    <w:rsid w:val="00E45071"/>
    <w:rsid w:val="00E475AA"/>
    <w:rsid w:val="00E511A7"/>
    <w:rsid w:val="00E5262C"/>
    <w:rsid w:val="00E540F0"/>
    <w:rsid w:val="00E55055"/>
    <w:rsid w:val="00E7320A"/>
    <w:rsid w:val="00E80E91"/>
    <w:rsid w:val="00E92C3C"/>
    <w:rsid w:val="00E96A62"/>
    <w:rsid w:val="00EA0A23"/>
    <w:rsid w:val="00EB7355"/>
    <w:rsid w:val="00EC189E"/>
    <w:rsid w:val="00EC35EA"/>
    <w:rsid w:val="00EC54ED"/>
    <w:rsid w:val="00ED4023"/>
    <w:rsid w:val="00ED5458"/>
    <w:rsid w:val="00EE2D1D"/>
    <w:rsid w:val="00EF73BF"/>
    <w:rsid w:val="00F008B4"/>
    <w:rsid w:val="00F041F9"/>
    <w:rsid w:val="00F06359"/>
    <w:rsid w:val="00F147C1"/>
    <w:rsid w:val="00F17416"/>
    <w:rsid w:val="00F33847"/>
    <w:rsid w:val="00F44924"/>
    <w:rsid w:val="00F46393"/>
    <w:rsid w:val="00F5521D"/>
    <w:rsid w:val="00F56E9C"/>
    <w:rsid w:val="00F614CD"/>
    <w:rsid w:val="00F6474C"/>
    <w:rsid w:val="00F64832"/>
    <w:rsid w:val="00F66133"/>
    <w:rsid w:val="00F718F9"/>
    <w:rsid w:val="00F7205B"/>
    <w:rsid w:val="00F93EE2"/>
    <w:rsid w:val="00F97FC0"/>
    <w:rsid w:val="00FA0460"/>
    <w:rsid w:val="00FA04EF"/>
    <w:rsid w:val="00FB7EFB"/>
    <w:rsid w:val="00FC3FC4"/>
    <w:rsid w:val="00FD3ACC"/>
    <w:rsid w:val="00FD7434"/>
    <w:rsid w:val="00FE1014"/>
    <w:rsid w:val="00FE3B54"/>
    <w:rsid w:val="00FE5895"/>
    <w:rsid w:val="00FE5909"/>
    <w:rsid w:val="00FE5D44"/>
    <w:rsid w:val="00FF453D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4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5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4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4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5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4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http://www.rutector.ru/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3862B3FA</Template>
  <TotalTime>3</TotalTime>
  <Pages>5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Сергей Алексеевич</dc:creator>
  <cp:lastModifiedBy>МИХАЙЛОВ Сергей</cp:lastModifiedBy>
  <cp:revision>3</cp:revision>
  <dcterms:created xsi:type="dcterms:W3CDTF">2015-10-22T12:06:00Z</dcterms:created>
  <dcterms:modified xsi:type="dcterms:W3CDTF">2015-11-24T10:01:00Z</dcterms:modified>
</cp:coreProperties>
</file>